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288" w:tblpY="1005"/>
        <w:tblW w:w="10710" w:type="dxa"/>
        <w:tblLook w:val="04A0" w:firstRow="1" w:lastRow="0" w:firstColumn="1" w:lastColumn="0" w:noHBand="0" w:noVBand="1"/>
      </w:tblPr>
      <w:tblGrid>
        <w:gridCol w:w="5282"/>
        <w:gridCol w:w="5428"/>
      </w:tblGrid>
      <w:tr w:rsidR="00E32F61" w:rsidRPr="00B6296C" w:rsidTr="006966E9">
        <w:trPr>
          <w:trHeight w:val="533"/>
        </w:trPr>
        <w:tc>
          <w:tcPr>
            <w:tcW w:w="5282" w:type="dxa"/>
            <w:shd w:val="clear" w:color="auto" w:fill="D9D9D9" w:themeFill="background1" w:themeFillShade="D9"/>
            <w:vAlign w:val="center"/>
          </w:tcPr>
          <w:p w:rsidR="00E32F61" w:rsidRPr="00B6296C" w:rsidRDefault="00E32F61" w:rsidP="006966E9">
            <w:pPr>
              <w:jc w:val="center"/>
              <w:rPr>
                <w:rFonts w:ascii="Palatino" w:hAnsi="Palatino"/>
                <w:sz w:val="24"/>
                <w:szCs w:val="24"/>
              </w:rPr>
            </w:pPr>
            <w:r w:rsidRPr="00B6296C">
              <w:rPr>
                <w:rFonts w:ascii="Palatino" w:hAnsi="Palatino" w:cs="Optima-Bold"/>
                <w:b/>
                <w:bCs/>
                <w:sz w:val="24"/>
                <w:szCs w:val="24"/>
              </w:rPr>
              <w:t xml:space="preserve">Dos: The helping </w:t>
            </w:r>
            <w:proofErr w:type="spellStart"/>
            <w:r w:rsidRPr="00B6296C">
              <w:rPr>
                <w:rFonts w:ascii="Palatino" w:hAnsi="Palatino" w:cs="Optima-Bold"/>
                <w:b/>
                <w:bCs/>
                <w:sz w:val="24"/>
                <w:szCs w:val="24"/>
              </w:rPr>
              <w:t>paraeducator</w:t>
            </w:r>
            <w:proofErr w:type="spellEnd"/>
          </w:p>
        </w:tc>
        <w:tc>
          <w:tcPr>
            <w:tcW w:w="5428" w:type="dxa"/>
            <w:shd w:val="clear" w:color="auto" w:fill="D9D9D9" w:themeFill="background1" w:themeFillShade="D9"/>
            <w:vAlign w:val="center"/>
          </w:tcPr>
          <w:p w:rsidR="00E32F61" w:rsidRPr="00B6296C" w:rsidRDefault="00E32F61" w:rsidP="006966E9">
            <w:pPr>
              <w:jc w:val="center"/>
              <w:rPr>
                <w:rFonts w:ascii="Palatino" w:hAnsi="Palatino"/>
                <w:sz w:val="24"/>
                <w:szCs w:val="24"/>
              </w:rPr>
            </w:pPr>
            <w:r w:rsidRPr="00B6296C">
              <w:rPr>
                <w:rFonts w:ascii="Palatino" w:hAnsi="Palatino" w:cs="Optima-Bold"/>
                <w:b/>
                <w:bCs/>
                <w:sz w:val="24"/>
                <w:szCs w:val="24"/>
              </w:rPr>
              <w:t xml:space="preserve">Don’ts: The hindering </w:t>
            </w:r>
            <w:proofErr w:type="spellStart"/>
            <w:r w:rsidRPr="00B6296C">
              <w:rPr>
                <w:rFonts w:ascii="Palatino" w:hAnsi="Palatino" w:cs="Optima-Bold"/>
                <w:b/>
                <w:bCs/>
                <w:sz w:val="24"/>
                <w:szCs w:val="24"/>
              </w:rPr>
              <w:t>paraeducator</w:t>
            </w:r>
            <w:proofErr w:type="spellEnd"/>
          </w:p>
        </w:tc>
      </w:tr>
      <w:tr w:rsidR="00E32F61" w:rsidRPr="00B6296C" w:rsidTr="006966E9">
        <w:trPr>
          <w:trHeight w:val="717"/>
        </w:trPr>
        <w:tc>
          <w:tcPr>
            <w:tcW w:w="5282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Assists only as the student needs it. Makes modifications so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the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student can do the task independently or with minimal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assistance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>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Babysits or watches without assisting when needed, or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may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not know how to assist.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Could also be overly helpful.</w:t>
            </w:r>
          </w:p>
        </w:tc>
      </w:tr>
      <w:tr w:rsidR="00E32F61" w:rsidRPr="00B6296C" w:rsidTr="006966E9">
        <w:trPr>
          <w:trHeight w:val="515"/>
        </w:trPr>
        <w:tc>
          <w:tcPr>
            <w:tcW w:w="5282" w:type="dxa"/>
            <w:shd w:val="clear" w:color="auto" w:fill="D9D9D9" w:themeFill="background1" w:themeFillShade="D9"/>
          </w:tcPr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Assists other students in the class who need help.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Sits in the environment where the student is and just</w:t>
            </w:r>
          </w:p>
          <w:p w:rsidR="00E32F61" w:rsidRDefault="00E32F61" w:rsidP="006966E9">
            <w:pPr>
              <w:tabs>
                <w:tab w:val="left" w:pos="1290"/>
              </w:tabs>
              <w:rPr>
                <w:rFonts w:ascii="Palatino" w:hAnsi="Palatino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watches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>.</w:t>
            </w:r>
            <w:r w:rsidRPr="00B6296C">
              <w:rPr>
                <w:rFonts w:ascii="Palatino" w:hAnsi="Palatino"/>
              </w:rPr>
              <w:tab/>
            </w:r>
          </w:p>
          <w:p w:rsidR="00E32F61" w:rsidRPr="00B6296C" w:rsidRDefault="00E32F61" w:rsidP="006966E9">
            <w:pPr>
              <w:tabs>
                <w:tab w:val="left" w:pos="1290"/>
              </w:tabs>
              <w:rPr>
                <w:rFonts w:ascii="Palatino" w:hAnsi="Palatino"/>
              </w:rPr>
            </w:pPr>
          </w:p>
        </w:tc>
      </w:tr>
      <w:tr w:rsidR="00E32F61" w:rsidRPr="00B6296C" w:rsidTr="006966E9">
        <w:trPr>
          <w:trHeight w:val="533"/>
        </w:trPr>
        <w:tc>
          <w:tcPr>
            <w:tcW w:w="5282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Moves away from the student to encourage independence as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appropriate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>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FFFFFF" w:themeFill="background1"/>
          </w:tcPr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Always sits or stands right next to the student.</w:t>
            </w:r>
          </w:p>
        </w:tc>
      </w:tr>
      <w:tr w:rsidR="00E32F61" w:rsidRPr="00B6296C" w:rsidTr="006966E9">
        <w:trPr>
          <w:trHeight w:val="717"/>
        </w:trPr>
        <w:tc>
          <w:tcPr>
            <w:tcW w:w="5282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Finds ways to encourage social interactions between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students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with and without disabilities.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Serves as a physical presence and barrier for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communication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with other students or the general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education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teacher.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</w:tr>
      <w:tr w:rsidR="00E32F61" w:rsidRPr="00B6296C" w:rsidTr="006966E9">
        <w:trPr>
          <w:trHeight w:val="759"/>
        </w:trPr>
        <w:tc>
          <w:tcPr>
            <w:tcW w:w="5282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Encourages the general education teacher to interact with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the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student within the context of the physical education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class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>, including instruction and feedback when appropriate.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Gives all the instruction and feedback to the student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without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encouraging teacher or peer interaction.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</w:tr>
      <w:tr w:rsidR="00E32F61" w:rsidRPr="00B6296C" w:rsidTr="006966E9">
        <w:trPr>
          <w:trHeight w:val="560"/>
        </w:trPr>
        <w:tc>
          <w:tcPr>
            <w:tcW w:w="5282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Allows the student to talk for self and encourages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communication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directly with the student from others.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D9D9D9" w:themeFill="background1" w:themeFillShade="D9"/>
          </w:tcPr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Talks for the student.</w:t>
            </w:r>
          </w:p>
        </w:tc>
      </w:tr>
      <w:tr w:rsidR="00E32F61" w:rsidRPr="00B6296C" w:rsidTr="006966E9">
        <w:trPr>
          <w:trHeight w:val="533"/>
        </w:trPr>
        <w:tc>
          <w:tcPr>
            <w:tcW w:w="5282" w:type="dxa"/>
            <w:shd w:val="clear" w:color="auto" w:fill="FFFFFF" w:themeFill="background1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Provides appropriate, positive, specific feedback or</w:t>
            </w:r>
          </w:p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lastRenderedPageBreak/>
              <w:t>corrective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feedback as needed.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  <w:tc>
          <w:tcPr>
            <w:tcW w:w="5428" w:type="dxa"/>
            <w:shd w:val="clear" w:color="auto" w:fill="FFFFFF" w:themeFill="background1"/>
          </w:tcPr>
          <w:p w:rsidR="00E32F61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Allows the student to continue to practice incorrectly.</w:t>
            </w:r>
          </w:p>
        </w:tc>
      </w:tr>
      <w:tr w:rsidR="00E32F61" w:rsidRPr="00B6296C" w:rsidTr="006966E9">
        <w:trPr>
          <w:trHeight w:val="803"/>
        </w:trPr>
        <w:tc>
          <w:tcPr>
            <w:tcW w:w="5282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Values the student’s interests and desires and utilizes this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information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in interactions and modifications for instruction.</w:t>
            </w:r>
          </w:p>
        </w:tc>
        <w:tc>
          <w:tcPr>
            <w:tcW w:w="5428" w:type="dxa"/>
            <w:shd w:val="clear" w:color="auto" w:fill="D9D9D9" w:themeFill="background1" w:themeFillShade="D9"/>
          </w:tcPr>
          <w:p w:rsidR="00E32F61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r w:rsidRPr="00B6296C">
              <w:rPr>
                <w:rFonts w:ascii="Palatino" w:hAnsi="Palatino" w:cs="Century-Light"/>
                <w:sz w:val="19"/>
                <w:szCs w:val="19"/>
              </w:rPr>
              <w:t>Assists the student based on own ideas about what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the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 xml:space="preserve"> student needs without regard for the student’s</w:t>
            </w:r>
          </w:p>
          <w:p w:rsidR="00E32F61" w:rsidRPr="00B6296C" w:rsidRDefault="00E32F61" w:rsidP="006966E9">
            <w:pPr>
              <w:autoSpaceDE w:val="0"/>
              <w:autoSpaceDN w:val="0"/>
              <w:adjustRightInd w:val="0"/>
              <w:rPr>
                <w:rFonts w:ascii="Palatino" w:hAnsi="Palatino" w:cs="Century-Light"/>
                <w:sz w:val="19"/>
                <w:szCs w:val="19"/>
              </w:rPr>
            </w:pPr>
            <w:proofErr w:type="gramStart"/>
            <w:r w:rsidRPr="00B6296C">
              <w:rPr>
                <w:rFonts w:ascii="Palatino" w:hAnsi="Palatino" w:cs="Century-Light"/>
                <w:sz w:val="19"/>
                <w:szCs w:val="19"/>
              </w:rPr>
              <w:t>interests</w:t>
            </w:r>
            <w:proofErr w:type="gramEnd"/>
            <w:r w:rsidRPr="00B6296C">
              <w:rPr>
                <w:rFonts w:ascii="Palatino" w:hAnsi="Palatino" w:cs="Century-Light"/>
                <w:sz w:val="19"/>
                <w:szCs w:val="19"/>
              </w:rPr>
              <w:t>.</w:t>
            </w:r>
          </w:p>
          <w:p w:rsidR="00E32F61" w:rsidRPr="00B6296C" w:rsidRDefault="00E32F61" w:rsidP="006966E9">
            <w:pPr>
              <w:rPr>
                <w:rFonts w:ascii="Palatino" w:hAnsi="Palatino"/>
              </w:rPr>
            </w:pPr>
          </w:p>
        </w:tc>
      </w:tr>
    </w:tbl>
    <w:p w:rsidR="00E32F61" w:rsidRDefault="00E32F61" w:rsidP="00E32F61">
      <w:pPr>
        <w:jc w:val="center"/>
        <w:rPr>
          <w:rFonts w:ascii="Palatino" w:hAnsi="Palatino"/>
          <w:sz w:val="28"/>
          <w:szCs w:val="28"/>
        </w:rPr>
      </w:pPr>
      <w:r w:rsidRPr="00B6296C">
        <w:rPr>
          <w:rFonts w:ascii="Palatino" w:hAnsi="Palatino" w:cs="Optima-Black"/>
          <w:b/>
          <w:bCs/>
          <w:sz w:val="28"/>
          <w:szCs w:val="28"/>
        </w:rPr>
        <w:t xml:space="preserve">Dos and Don’ts: Real </w:t>
      </w:r>
      <w:proofErr w:type="spellStart"/>
      <w:r w:rsidRPr="00B6296C">
        <w:rPr>
          <w:rFonts w:ascii="Palatino" w:hAnsi="Palatino" w:cs="Optima-Black"/>
          <w:b/>
          <w:bCs/>
          <w:sz w:val="28"/>
          <w:szCs w:val="28"/>
        </w:rPr>
        <w:t>Paraeducators</w:t>
      </w:r>
      <w:proofErr w:type="spellEnd"/>
      <w:r w:rsidRPr="00B6296C">
        <w:rPr>
          <w:rFonts w:ascii="Palatino" w:hAnsi="Palatino" w:cs="Optima-Black"/>
          <w:b/>
          <w:bCs/>
          <w:sz w:val="28"/>
          <w:szCs w:val="28"/>
        </w:rPr>
        <w:t xml:space="preserve"> Aren’t Babysitters</w:t>
      </w:r>
    </w:p>
    <w:p w:rsidR="00E32F61" w:rsidRDefault="00E32F61" w:rsidP="00E32F61">
      <w:pPr>
        <w:jc w:val="right"/>
        <w:rPr>
          <w:rFonts w:ascii="Palatino" w:hAnsi="Palatino"/>
          <w:sz w:val="28"/>
          <w:szCs w:val="28"/>
        </w:rPr>
      </w:pPr>
    </w:p>
    <w:p w:rsidR="00E32F61" w:rsidRDefault="00E32F61" w:rsidP="00E32F61">
      <w:pPr>
        <w:jc w:val="right"/>
        <w:rPr>
          <w:rFonts w:ascii="Palatino" w:hAnsi="Palatino"/>
          <w:sz w:val="28"/>
          <w:szCs w:val="28"/>
        </w:rPr>
      </w:pPr>
    </w:p>
    <w:p w:rsidR="00E32F61" w:rsidRDefault="00E32F61" w:rsidP="00E32F61">
      <w:pPr>
        <w:jc w:val="right"/>
        <w:rPr>
          <w:rFonts w:ascii="Palatino" w:hAnsi="Palatino"/>
          <w:sz w:val="28"/>
          <w:szCs w:val="28"/>
        </w:rPr>
      </w:pPr>
    </w:p>
    <w:p w:rsidR="00E32F61" w:rsidRDefault="00E32F61" w:rsidP="00E32F61">
      <w:pPr>
        <w:jc w:val="right"/>
        <w:rPr>
          <w:rFonts w:ascii="Palatino" w:hAnsi="Palatino"/>
          <w:sz w:val="28"/>
          <w:szCs w:val="28"/>
        </w:rPr>
      </w:pPr>
    </w:p>
    <w:p w:rsidR="00E32F61" w:rsidRDefault="00E32F61" w:rsidP="00E32F61">
      <w:pPr>
        <w:jc w:val="right"/>
        <w:rPr>
          <w:rFonts w:ascii="Palatino" w:hAnsi="Palatino"/>
          <w:sz w:val="28"/>
          <w:szCs w:val="28"/>
        </w:rPr>
      </w:pPr>
      <w:r>
        <w:rPr>
          <w:rFonts w:ascii="Palatino" w:hAnsi="Palatin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304165</wp:posOffset>
                </wp:positionV>
                <wp:extent cx="1476375" cy="0"/>
                <wp:effectExtent l="12700" t="14605" r="22225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23.95pt;width:11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"/>
            </w:pict>
          </mc:Fallback>
        </mc:AlternateContent>
      </w:r>
    </w:p>
    <w:p w:rsidR="00E32F61" w:rsidRPr="001D0B9E" w:rsidRDefault="00E32F61" w:rsidP="00E32F61">
      <w:pPr>
        <w:rPr>
          <w:rFonts w:ascii="Palatino" w:hAnsi="Palatino"/>
          <w:sz w:val="28"/>
          <w:szCs w:val="28"/>
        </w:rPr>
      </w:pPr>
      <w:r w:rsidRPr="001D0B9E">
        <w:rPr>
          <w:rFonts w:ascii="Palatino" w:hAnsi="Palatino" w:cs="Optima"/>
          <w:sz w:val="16"/>
          <w:szCs w:val="16"/>
        </w:rPr>
        <w:t xml:space="preserve">From </w:t>
      </w:r>
      <w:proofErr w:type="spellStart"/>
      <w:r w:rsidRPr="001D0B9E">
        <w:rPr>
          <w:rFonts w:ascii="Palatino" w:hAnsi="Palatino" w:cs="Optima-Italic"/>
          <w:i/>
          <w:iCs/>
          <w:sz w:val="16"/>
          <w:szCs w:val="16"/>
        </w:rPr>
        <w:t>Paraeducators</w:t>
      </w:r>
      <w:proofErr w:type="spellEnd"/>
      <w:r w:rsidRPr="001D0B9E">
        <w:rPr>
          <w:rFonts w:ascii="Palatino" w:hAnsi="Palatino" w:cs="Optima-Italic"/>
          <w:i/>
          <w:iCs/>
          <w:sz w:val="16"/>
          <w:szCs w:val="16"/>
        </w:rPr>
        <w:t xml:space="preserve"> in Physical Education, </w:t>
      </w:r>
      <w:r w:rsidRPr="001D0B9E">
        <w:rPr>
          <w:rFonts w:ascii="Palatino" w:hAnsi="Palatino" w:cs="Optima"/>
          <w:sz w:val="16"/>
          <w:szCs w:val="16"/>
        </w:rPr>
        <w:t>by Lauren Lieberman, Editor, and AAPAR, 2007, Champaign, IL: Human Kinetics.</w:t>
      </w:r>
    </w:p>
    <w:p w:rsidR="007E058C" w:rsidRDefault="007E058C">
      <w:bookmarkStart w:id="0" w:name="_GoBack"/>
      <w:bookmarkEnd w:id="0"/>
    </w:p>
    <w:sectPr w:rsidR="007E058C" w:rsidSect="00780831">
      <w:pgSz w:w="12240" w:h="15840"/>
      <w:pgMar w:top="1152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Optim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61"/>
    <w:rsid w:val="007E058C"/>
    <w:rsid w:val="00B73DC4"/>
    <w:rsid w:val="00E3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351E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F61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6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F61"/>
    <w:rPr>
      <w:rFonts w:eastAsiaTheme="minorHAns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1485</Characters>
  <Application>Microsoft Macintosh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Goldman</dc:creator>
  <cp:keywords/>
  <dc:description/>
  <cp:lastModifiedBy>Danielle Goldman</cp:lastModifiedBy>
  <cp:revision>1</cp:revision>
  <dcterms:created xsi:type="dcterms:W3CDTF">2014-10-12T20:43:00Z</dcterms:created>
  <dcterms:modified xsi:type="dcterms:W3CDTF">2014-10-12T20:43:00Z</dcterms:modified>
</cp:coreProperties>
</file>